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25AB" w:rsidRPr="00F025AB" w:rsidRDefault="00F025AB" w:rsidP="00F025AB">
      <w:pPr>
        <w:shd w:val="clear" w:color="auto" w:fill="FFFFFF"/>
        <w:spacing w:after="100" w:afterAutospacing="1" w:line="720" w:lineRule="atLeast"/>
        <w:outlineLvl w:val="0"/>
        <w:rPr>
          <w:rFonts w:ascii="Helvetica" w:eastAsia="Times New Roman" w:hAnsi="Helvetica" w:cs="Helvetica"/>
          <w:color w:val="2C2D2E"/>
          <w:spacing w:val="-1"/>
          <w:kern w:val="36"/>
          <w:sz w:val="60"/>
          <w:szCs w:val="60"/>
          <w:lang w:eastAsia="ru-RU"/>
        </w:rPr>
      </w:pPr>
      <w:r w:rsidRPr="00F025AB">
        <w:rPr>
          <w:rFonts w:ascii="Helvetica" w:eastAsia="Times New Roman" w:hAnsi="Helvetica" w:cs="Helvetica"/>
          <w:color w:val="2C2D2E"/>
          <w:spacing w:val="-1"/>
          <w:kern w:val="36"/>
          <w:sz w:val="60"/>
          <w:szCs w:val="60"/>
          <w:lang w:eastAsia="ru-RU"/>
        </w:rPr>
        <w:t xml:space="preserve">Что грозит собственнику за незаконную перепланировку квартиры </w:t>
      </w:r>
      <w:bookmarkStart w:id="0" w:name="_GoBack"/>
      <w:bookmarkEnd w:id="0"/>
      <w:r w:rsidRPr="00F025AB">
        <w:rPr>
          <w:rFonts w:ascii="Helvetica" w:eastAsia="Times New Roman" w:hAnsi="Helvetica" w:cs="Helvetica"/>
          <w:color w:val="2C2D2E"/>
          <w:spacing w:val="-1"/>
          <w:kern w:val="36"/>
          <w:sz w:val="60"/>
          <w:szCs w:val="60"/>
          <w:lang w:eastAsia="ru-RU"/>
        </w:rPr>
        <w:t>в 2024 году</w:t>
      </w:r>
    </w:p>
    <w:p w:rsidR="00F025AB" w:rsidRPr="00F025AB" w:rsidRDefault="00F025AB" w:rsidP="00F025AB">
      <w:pPr>
        <w:shd w:val="clear" w:color="auto" w:fill="FFFFFF"/>
        <w:spacing w:after="0" w:line="540" w:lineRule="atLeast"/>
        <w:rPr>
          <w:rFonts w:ascii="Helvetica" w:eastAsia="Times New Roman" w:hAnsi="Helvetica" w:cs="Helvetica"/>
          <w:color w:val="2C2D2E"/>
          <w:spacing w:val="-1"/>
          <w:sz w:val="28"/>
          <w:szCs w:val="28"/>
          <w:lang w:eastAsia="ru-RU"/>
        </w:rPr>
      </w:pPr>
      <w:r w:rsidRPr="00F025AB">
        <w:rPr>
          <w:rFonts w:ascii="Helvetica" w:eastAsia="Times New Roman" w:hAnsi="Helvetica" w:cs="Helvetica"/>
          <w:color w:val="2C2D2E"/>
          <w:spacing w:val="-1"/>
          <w:sz w:val="28"/>
          <w:szCs w:val="28"/>
          <w:lang w:eastAsia="ru-RU"/>
        </w:rPr>
        <w:t>Какие последствия ожидают собственников за незаконную перепланировку квартиры. Рассказываем о штрафах, юридических рисках и возможностях их избежать в 2024 году.</w:t>
      </w:r>
    </w:p>
    <w:p w:rsidR="00F025AB" w:rsidRPr="00F025AB" w:rsidRDefault="00F025AB" w:rsidP="00F025AB">
      <w:pPr>
        <w:shd w:val="clear" w:color="auto" w:fill="FFFFFF"/>
        <w:spacing w:after="0" w:line="0" w:lineRule="auto"/>
        <w:textAlignment w:val="top"/>
        <w:rPr>
          <w:rFonts w:ascii="Helvetica" w:eastAsia="Times New Roman" w:hAnsi="Helvetica" w:cs="Helvetica"/>
          <w:color w:val="2C2D2E"/>
          <w:sz w:val="28"/>
          <w:szCs w:val="28"/>
          <w:lang w:eastAsia="ru-RU"/>
        </w:rPr>
      </w:pPr>
    </w:p>
    <w:p w:rsidR="00F025AB" w:rsidRPr="00F025AB" w:rsidRDefault="00F025AB" w:rsidP="00F025A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C2D2E"/>
          <w:sz w:val="28"/>
          <w:szCs w:val="28"/>
          <w:lang w:eastAsia="ru-RU"/>
        </w:rPr>
      </w:pPr>
      <w:r w:rsidRPr="00F025AB">
        <w:rPr>
          <w:rFonts w:ascii="Helvetica" w:eastAsia="Times New Roman" w:hAnsi="Helvetica" w:cs="Helvetica"/>
          <w:color w:val="2C2D2E"/>
          <w:sz w:val="28"/>
          <w:szCs w:val="28"/>
          <w:lang w:eastAsia="ru-RU"/>
        </w:rPr>
        <w:t>Источник: РИА "Новости"</w:t>
      </w:r>
    </w:p>
    <w:p w:rsidR="00F025AB" w:rsidRPr="00F025AB" w:rsidRDefault="00F025AB" w:rsidP="00F025AB">
      <w:pPr>
        <w:shd w:val="clear" w:color="auto" w:fill="FFFFFF"/>
        <w:spacing w:after="0" w:line="480" w:lineRule="atLeast"/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</w:pPr>
      <w:r w:rsidRPr="00F025AB"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  <w:t xml:space="preserve">В девяностые годы многие обладатели жилья делали в квартирах так называемый «евроремонт». Ломались стены, объединялись комнаты и кухни, переносились санузлы — и все это буйство самостроя </w:t>
      </w:r>
      <w:proofErr w:type="gramStart"/>
      <w:r w:rsidRPr="00F025AB"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  <w:t>тогда по сути</w:t>
      </w:r>
      <w:proofErr w:type="gramEnd"/>
      <w:r w:rsidRPr="00F025AB"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  <w:t xml:space="preserve"> не регулировалось. Результатом такого подхода властей к архитектурным экспериментам граждан зачастую были серьезные нарушения конструктива многоквартирных домов, обрушения стен и целых подъездов и прочие серьезные происшествия.</w:t>
      </w:r>
    </w:p>
    <w:p w:rsidR="00F025AB" w:rsidRPr="00F025AB" w:rsidRDefault="00F025AB" w:rsidP="00F025A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C2D2E"/>
          <w:sz w:val="28"/>
          <w:szCs w:val="28"/>
          <w:lang w:eastAsia="ru-RU"/>
        </w:rPr>
      </w:pPr>
    </w:p>
    <w:p w:rsidR="00F025AB" w:rsidRPr="00F025AB" w:rsidRDefault="00F025AB" w:rsidP="00F025AB">
      <w:pPr>
        <w:shd w:val="clear" w:color="auto" w:fill="FFFFFF"/>
        <w:spacing w:after="0" w:line="480" w:lineRule="atLeast"/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</w:pPr>
      <w:r w:rsidRPr="00F025AB"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  <w:t xml:space="preserve">Сегодня ситуация с ремонтами в квартирах, особенно предполагающих серьезное изменение в планировке, находится под пристальным вниманием контролирующих органов. Об этом рассказал председатель МГКА «Ларго </w:t>
      </w:r>
      <w:proofErr w:type="spellStart"/>
      <w:r w:rsidRPr="00F025AB"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  <w:t>Лойер</w:t>
      </w:r>
      <w:proofErr w:type="spellEnd"/>
      <w:r w:rsidRPr="00F025AB"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  <w:t>», адвокат Алексей Самойлов.</w:t>
      </w:r>
    </w:p>
    <w:p w:rsidR="00F025AB" w:rsidRPr="00F025AB" w:rsidRDefault="00F025AB" w:rsidP="00F025AB">
      <w:pPr>
        <w:shd w:val="clear" w:color="auto" w:fill="FFFFFF"/>
        <w:spacing w:after="0" w:line="480" w:lineRule="atLeast"/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</w:pPr>
      <w:r w:rsidRPr="00F025AB"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  <w:t xml:space="preserve">Так, в Жилищном кодексе этой теме отводится целая глава, в ней подробно установлено, что именно называть перепланировкой, что переустройством, в каких случаях необходимо согласовывать такие изменения с соответствующими </w:t>
      </w:r>
      <w:proofErr w:type="spellStart"/>
      <w:r w:rsidRPr="00F025AB"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  <w:t>техслужбами</w:t>
      </w:r>
      <w:proofErr w:type="spellEnd"/>
      <w:r w:rsidRPr="00F025AB"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  <w:t>, и какая ответственность предусматривается для граждан, решивших эти формальности не соблюдать.</w:t>
      </w:r>
    </w:p>
    <w:p w:rsidR="00F025AB" w:rsidRPr="00F025AB" w:rsidRDefault="00F025AB" w:rsidP="00F025AB">
      <w:pPr>
        <w:shd w:val="clear" w:color="auto" w:fill="FFFFFF"/>
        <w:spacing w:after="0" w:line="480" w:lineRule="atLeast"/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</w:pPr>
      <w:r w:rsidRPr="00F025AB"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  <w:t xml:space="preserve">По закону к обязательному согласованию с оформлением соответствующей проектной документации относятся работы, </w:t>
      </w:r>
      <w:r w:rsidRPr="00F025AB"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  <w:lastRenderedPageBreak/>
        <w:t>затрагивающие несущие конструкции многоквартирного дома (несущую стену, перекрытие), изменения во внешнем облике дома (в оконных и балконных проемах, балконных остеклениях), соединение и разъединение помещений внутри квартиры (например, превращение раздельного санузла в единый или объединение кухни и примыкающей столовой в одно целое), и ряд других переделок, говорит адвокат.</w:t>
      </w:r>
    </w:p>
    <w:p w:rsidR="00F025AB" w:rsidRPr="00F025AB" w:rsidRDefault="00F025AB" w:rsidP="00F025AB">
      <w:pPr>
        <w:shd w:val="clear" w:color="auto" w:fill="FFFFFF"/>
        <w:spacing w:after="0" w:line="480" w:lineRule="atLeast"/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</w:pPr>
      <w:r w:rsidRPr="00F025AB"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  <w:t>При этом работы по изменению места расположения, к примеру, умывальника в пределах ванной комнаты, встроенного шкафа в прихожей и прочие схожие переделки, не носящие кардинального характера, отдельного согласования не требуют.</w:t>
      </w:r>
    </w:p>
    <w:p w:rsidR="00F025AB" w:rsidRPr="00F025AB" w:rsidRDefault="00F025AB" w:rsidP="00F025AB">
      <w:pPr>
        <w:shd w:val="clear" w:color="auto" w:fill="FFFFFF"/>
        <w:spacing w:after="0" w:line="480" w:lineRule="atLeast"/>
        <w:rPr>
          <w:rFonts w:ascii="Arial" w:eastAsia="Times New Roman" w:hAnsi="Arial" w:cs="Arial"/>
          <w:color w:val="2C2D2E"/>
          <w:sz w:val="28"/>
          <w:szCs w:val="28"/>
          <w:lang w:eastAsia="ru-RU"/>
        </w:rPr>
      </w:pPr>
      <w:r w:rsidRPr="00F025AB"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  <w:t>Также закон предусматривает ситуации, когда задуманные изменения вам не разрешат произвести ни в каком случае, продолжает эксперт.</w:t>
      </w:r>
    </w:p>
    <w:p w:rsidR="00F025AB" w:rsidRPr="00F025AB" w:rsidRDefault="00F025AB" w:rsidP="00F025AB">
      <w:pPr>
        <w:shd w:val="clear" w:color="auto" w:fill="FFFFFF"/>
        <w:spacing w:after="0" w:line="480" w:lineRule="atLeast"/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</w:pPr>
      <w:r w:rsidRPr="00F025AB"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  <w:t>К таким изменениям относится объединение комнаты с кухней, оборудованной газовой плитой (впрочем, при большом желании и с соблюдением необходимых формальностей и согласований вы сможете заглушить газовую трубу, установить электрическую плиту и обустроить-таки себе кухню-гостиную), перенос санузла на место, где этажом ниже находится кухня или жилая комната, объединение лоджии с комнатой, устройство теплого водяного пола с подключением его к общедомовой системе отопления.</w:t>
      </w:r>
    </w:p>
    <w:p w:rsidR="00F025AB" w:rsidRPr="00F025AB" w:rsidRDefault="00F025AB" w:rsidP="00F025AB">
      <w:pPr>
        <w:shd w:val="clear" w:color="auto" w:fill="FFFFFF"/>
        <w:spacing w:after="0" w:line="660" w:lineRule="atLeast"/>
        <w:outlineLvl w:val="1"/>
        <w:rPr>
          <w:rFonts w:ascii="Helvetica" w:eastAsia="Times New Roman" w:hAnsi="Helvetica" w:cs="Helvetica"/>
          <w:color w:val="2C2D2E"/>
          <w:spacing w:val="-1"/>
          <w:sz w:val="28"/>
          <w:szCs w:val="28"/>
          <w:lang w:eastAsia="ru-RU"/>
        </w:rPr>
      </w:pPr>
      <w:r w:rsidRPr="00F025AB">
        <w:rPr>
          <w:rFonts w:ascii="Helvetica" w:eastAsia="Times New Roman" w:hAnsi="Helvetica" w:cs="Helvetica"/>
          <w:color w:val="2C2D2E"/>
          <w:spacing w:val="-1"/>
          <w:sz w:val="28"/>
          <w:szCs w:val="28"/>
          <w:lang w:eastAsia="ru-RU"/>
        </w:rPr>
        <w:t>Что может ждать тех, кто решил пренебречь требованиями закона?</w:t>
      </w:r>
    </w:p>
    <w:p w:rsidR="00F025AB" w:rsidRPr="00F025AB" w:rsidRDefault="00F025AB" w:rsidP="00F025AB">
      <w:pPr>
        <w:shd w:val="clear" w:color="auto" w:fill="FFFFFF"/>
        <w:spacing w:after="0" w:line="480" w:lineRule="atLeast"/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</w:pPr>
      <w:r w:rsidRPr="00F025AB"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  <w:t>Так, Кодексами об административных правонарушениях Российской Федерации и города Москвы установлен, во-первых, штраф в размере от 2 до 2,5 тысяч рублей для граждан и от 40 до 50 тысяч (от 300 до 350 тысяч в Москве) — для юридических лиц. Причем имеется повышающий коэффициент и даже арест до 15 суток для тех, кто решит этот штраф не платить, уточняет адвокат.</w:t>
      </w:r>
    </w:p>
    <w:p w:rsidR="00F025AB" w:rsidRPr="00F025AB" w:rsidRDefault="00F025AB" w:rsidP="00F025AB">
      <w:pPr>
        <w:shd w:val="clear" w:color="auto" w:fill="FFFFFF"/>
        <w:spacing w:after="0" w:line="480" w:lineRule="atLeast"/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</w:pPr>
      <w:r w:rsidRPr="00F025AB"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  <w:t>Однако штрафом дело не ограничится.</w:t>
      </w:r>
    </w:p>
    <w:p w:rsidR="00F025AB" w:rsidRPr="00F025AB" w:rsidRDefault="00F025AB" w:rsidP="00F025AB">
      <w:pPr>
        <w:shd w:val="clear" w:color="auto" w:fill="FFFFFF"/>
        <w:spacing w:after="0" w:line="480" w:lineRule="atLeast"/>
        <w:rPr>
          <w:rFonts w:ascii="Arial" w:eastAsia="Times New Roman" w:hAnsi="Arial" w:cs="Arial"/>
          <w:color w:val="2C2D2E"/>
          <w:sz w:val="28"/>
          <w:szCs w:val="28"/>
          <w:lang w:eastAsia="ru-RU"/>
        </w:rPr>
      </w:pPr>
      <w:r w:rsidRPr="00F025AB"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  <w:lastRenderedPageBreak/>
        <w:t>Если в результате осмотра выяснится, что, хотя перепланировка и незаконна, но в принципе не опасна, прав соседей не нарушает и облик дома не изменяет, то есть соответствует техническим требованиям, то жильцам разрешат оставить все как есть. Обяжут лишь все изменения зарегистрировать — то есть узаконить перепланировку задним числом (хотя в некоторых случаях для этого придется обращаться в суд).</w:t>
      </w:r>
      <w:r w:rsidRPr="00F025AB">
        <w:rPr>
          <w:rFonts w:ascii="Arial" w:eastAsia="Times New Roman" w:hAnsi="Arial" w:cs="Arial"/>
          <w:color w:val="2C2D2E"/>
          <w:sz w:val="28"/>
          <w:szCs w:val="28"/>
          <w:lang w:eastAsia="ru-RU"/>
        </w:rPr>
        <w:t xml:space="preserve"> </w:t>
      </w:r>
    </w:p>
    <w:p w:rsidR="00F025AB" w:rsidRPr="00F025AB" w:rsidRDefault="00F025AB" w:rsidP="00F025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eastAsia="ru-RU"/>
        </w:rPr>
      </w:pPr>
    </w:p>
    <w:p w:rsidR="00F025AB" w:rsidRPr="00F025AB" w:rsidRDefault="00F025AB" w:rsidP="00F025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eastAsia="ru-RU"/>
        </w:rPr>
      </w:pPr>
    </w:p>
    <w:p w:rsidR="00F025AB" w:rsidRPr="00F025AB" w:rsidRDefault="00F025AB" w:rsidP="00F025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eastAsia="ru-RU"/>
        </w:rPr>
      </w:pPr>
      <w:hyperlink r:id="rId4" w:tgtFrame="_blank" w:history="1">
        <w:r w:rsidRPr="00F025AB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Узнать больше</w:t>
        </w:r>
      </w:hyperlink>
    </w:p>
    <w:p w:rsidR="00F025AB" w:rsidRPr="00F025AB" w:rsidRDefault="00F025AB" w:rsidP="00F025AB">
      <w:pPr>
        <w:shd w:val="clear" w:color="auto" w:fill="FFFFFF"/>
        <w:spacing w:after="0" w:line="480" w:lineRule="atLeast"/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</w:pPr>
      <w:r w:rsidRPr="00F025AB"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  <w:t>А вот если технадзор установит, что в ходе самовольного ремонта нарушены базовые строительные или санитарно-гигиенические нормы — незадачливого собственника отремонтированного жилья обяжут все нарушения устранить. А это, как подчеркивает эксперт, зачастую может вылиться ему не в один миллион рублей.</w:t>
      </w:r>
    </w:p>
    <w:p w:rsidR="00F025AB" w:rsidRPr="00F025AB" w:rsidRDefault="00F025AB" w:rsidP="00F025AB">
      <w:pPr>
        <w:shd w:val="clear" w:color="auto" w:fill="FFFFFF"/>
        <w:spacing w:after="0" w:line="480" w:lineRule="atLeast"/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</w:pPr>
      <w:r w:rsidRPr="00F025AB"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  <w:t>И хорошо еще, что переделка не принесла ущерба городу или соседям, в противном случае такой ущерб собственнику также придется устранять за свой счет.</w:t>
      </w:r>
    </w:p>
    <w:p w:rsidR="00F025AB" w:rsidRPr="00F025AB" w:rsidRDefault="00F025AB" w:rsidP="00F025AB">
      <w:pPr>
        <w:shd w:val="clear" w:color="auto" w:fill="FFFFFF"/>
        <w:spacing w:after="0" w:line="480" w:lineRule="atLeast"/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</w:pPr>
      <w:r w:rsidRPr="00F025AB"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  <w:t>«Для тех же граждан, кто требования по устранению выявленных нарушений проигнорирует, закон предусматривает ответственность вплоть до продажи квартиры с аукциона с выплатой из вырученной суммы судебных издержек и стоимости обратной переделки и возвращению остатка собственнику, либо выселения из квартиры с расторжением договора социального найма, если перепланированная квартира является муниципальной», — утверждает Самойлов.</w:t>
      </w:r>
    </w:p>
    <w:p w:rsidR="00F025AB" w:rsidRPr="00F025AB" w:rsidRDefault="00F025AB" w:rsidP="00F025AB">
      <w:pPr>
        <w:shd w:val="clear" w:color="auto" w:fill="FFFFFF"/>
        <w:spacing w:after="0" w:line="480" w:lineRule="atLeast"/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</w:pPr>
      <w:r w:rsidRPr="00F025AB"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  <w:t>По его словам, судебная практика уже знает подобные случаи, хотя они и довольно редки.</w:t>
      </w:r>
    </w:p>
    <w:p w:rsidR="00F025AB" w:rsidRPr="00F025AB" w:rsidRDefault="00F025AB" w:rsidP="00F025AB">
      <w:pPr>
        <w:shd w:val="clear" w:color="auto" w:fill="FFFFFF"/>
        <w:spacing w:after="0" w:line="480" w:lineRule="atLeast"/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</w:pPr>
      <w:r w:rsidRPr="00F025AB"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  <w:t xml:space="preserve">В общем, владельцам и нанимателям жилых помещений следует ответственно подходить к запланированным в них ремонтам. «Процедура согласования несложная, не требует больших </w:t>
      </w:r>
      <w:r w:rsidRPr="00F025AB"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  <w:lastRenderedPageBreak/>
        <w:t>финансовых затрат и уж в любом случае стоит того, чтобы застраховать себя в будущем от значительно больших расходов, потрепанных нервов и потерянного времени», — заключил адвокат.</w:t>
      </w:r>
    </w:p>
    <w:p w:rsidR="00F025AB" w:rsidRPr="00F025AB" w:rsidRDefault="00F025AB" w:rsidP="00F025A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C2D2E"/>
          <w:sz w:val="28"/>
          <w:szCs w:val="28"/>
          <w:lang w:eastAsia="ru-RU"/>
        </w:rPr>
      </w:pPr>
    </w:p>
    <w:p w:rsidR="00F025AB" w:rsidRPr="00F025AB" w:rsidRDefault="00F025AB" w:rsidP="00F025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eastAsia="ru-RU"/>
        </w:rPr>
      </w:pPr>
    </w:p>
    <w:p w:rsidR="00F025AB" w:rsidRPr="00F025AB" w:rsidRDefault="00F025AB" w:rsidP="00F025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eastAsia="ru-RU"/>
        </w:rPr>
      </w:pPr>
      <w:hyperlink r:id="rId5" w:tgtFrame="_blank" w:history="1">
        <w:r w:rsidRPr="00F025AB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Узнать больше</w:t>
        </w:r>
      </w:hyperlink>
    </w:p>
    <w:p w:rsidR="00F025AB" w:rsidRPr="00F025AB" w:rsidRDefault="00F025AB" w:rsidP="00F025AB">
      <w:pPr>
        <w:shd w:val="clear" w:color="auto" w:fill="FFFFFF"/>
        <w:spacing w:after="0" w:line="480" w:lineRule="atLeast"/>
        <w:rPr>
          <w:rFonts w:ascii="Helvetica" w:eastAsia="Times New Roman" w:hAnsi="Helvetica" w:cs="Helvetica"/>
          <w:color w:val="2C2D2E"/>
          <w:spacing w:val="1"/>
          <w:sz w:val="28"/>
          <w:szCs w:val="28"/>
          <w:lang w:eastAsia="ru-RU"/>
        </w:rPr>
      </w:pPr>
      <w:r w:rsidRPr="00F025AB">
        <w:rPr>
          <w:rFonts w:ascii="Helvetica" w:eastAsia="Times New Roman" w:hAnsi="Helvetica" w:cs="Helvetica"/>
          <w:i/>
          <w:iCs/>
          <w:color w:val="2C2D2E"/>
          <w:spacing w:val="1"/>
          <w:sz w:val="28"/>
          <w:szCs w:val="28"/>
          <w:lang w:eastAsia="ru-RU"/>
        </w:rPr>
        <w:t>«Данная информация носит исключительно информационный (ознакомительный) характер и не является индивидуальной инвестиционной рекомендацией».</w:t>
      </w:r>
      <w:r w:rsidRPr="00F025AB">
        <w:rPr>
          <w:rFonts w:ascii="Helvetica" w:eastAsia="Times New Roman" w:hAnsi="Helvetica" w:cs="Helvetica"/>
          <w:i/>
          <w:iCs/>
          <w:color w:val="2C2D2E"/>
          <w:spacing w:val="1"/>
          <w:sz w:val="28"/>
          <w:szCs w:val="28"/>
          <w:lang w:eastAsia="ru-RU"/>
        </w:rPr>
        <w:br/>
        <w:t>Елена Рогачева</w:t>
      </w:r>
    </w:p>
    <w:p w:rsidR="00F025AB" w:rsidRPr="00F025AB" w:rsidRDefault="00F025AB" w:rsidP="00F025A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C2D2E"/>
          <w:sz w:val="27"/>
          <w:szCs w:val="27"/>
          <w:lang w:eastAsia="ru-RU"/>
        </w:rPr>
      </w:pPr>
      <w:r w:rsidRPr="00F025AB">
        <w:rPr>
          <w:rFonts w:ascii="Helvetica" w:eastAsia="Times New Roman" w:hAnsi="Helvetica" w:cs="Helvetica"/>
          <w:noProof/>
          <w:color w:val="2C2D2E"/>
          <w:sz w:val="27"/>
          <w:szCs w:val="27"/>
          <w:lang w:eastAsia="ru-RU"/>
        </w:rPr>
        <w:drawing>
          <wp:inline distT="0" distB="0" distL="0" distR="0" wp14:anchorId="7B80F751" wp14:editId="1E4F0BB1">
            <wp:extent cx="9525" cy="952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5AB" w:rsidRPr="00F025AB" w:rsidRDefault="00F025AB" w:rsidP="00F025A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C2D2E"/>
          <w:sz w:val="27"/>
          <w:szCs w:val="27"/>
          <w:lang w:eastAsia="ru-RU"/>
        </w:rPr>
      </w:pPr>
      <w:r w:rsidRPr="00F025AB">
        <w:rPr>
          <w:rFonts w:ascii="Helvetica" w:eastAsia="Times New Roman" w:hAnsi="Helvetica" w:cs="Helvetica"/>
          <w:noProof/>
          <w:color w:val="2C2D2E"/>
          <w:sz w:val="27"/>
          <w:szCs w:val="27"/>
          <w:lang w:eastAsia="ru-RU"/>
        </w:rPr>
        <w:drawing>
          <wp:inline distT="0" distB="0" distL="0" distR="0" wp14:anchorId="1D9CD2A4" wp14:editId="3D3383BC">
            <wp:extent cx="9525" cy="952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5AB" w:rsidRPr="00F025AB" w:rsidRDefault="00F025AB" w:rsidP="00F025A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C2D2E"/>
          <w:sz w:val="27"/>
          <w:szCs w:val="27"/>
          <w:lang w:eastAsia="ru-RU"/>
        </w:rPr>
      </w:pPr>
      <w:r w:rsidRPr="00F025AB">
        <w:rPr>
          <w:rFonts w:ascii="Helvetica" w:eastAsia="Times New Roman" w:hAnsi="Helvetica" w:cs="Helvetica"/>
          <w:noProof/>
          <w:color w:val="2C2D2E"/>
          <w:sz w:val="27"/>
          <w:szCs w:val="27"/>
          <w:lang w:eastAsia="ru-RU"/>
        </w:rPr>
        <w:drawing>
          <wp:inline distT="0" distB="0" distL="0" distR="0" wp14:anchorId="2449ACEE" wp14:editId="43F273EF">
            <wp:extent cx="9525" cy="952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5AB" w:rsidRPr="00F025AB" w:rsidRDefault="00F025AB" w:rsidP="00F025A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C2D2E"/>
          <w:sz w:val="27"/>
          <w:szCs w:val="27"/>
          <w:lang w:eastAsia="ru-RU"/>
        </w:rPr>
      </w:pPr>
      <w:r w:rsidRPr="00F025AB">
        <w:rPr>
          <w:rFonts w:ascii="Helvetica" w:eastAsia="Times New Roman" w:hAnsi="Helvetica" w:cs="Helvetica"/>
          <w:noProof/>
          <w:color w:val="2C2D2E"/>
          <w:sz w:val="27"/>
          <w:szCs w:val="27"/>
          <w:lang w:eastAsia="ru-RU"/>
        </w:rPr>
        <w:drawing>
          <wp:inline distT="0" distB="0" distL="0" distR="0" wp14:anchorId="397BE7A6" wp14:editId="0EA76760">
            <wp:extent cx="9525" cy="952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D76" w:rsidRDefault="008A4D76"/>
    <w:sectPr w:rsidR="008A4D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5AB"/>
    <w:rsid w:val="008A4D76"/>
    <w:rsid w:val="00F02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4A6C6C-FBC6-4E9D-AD5C-41CDBB2D4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3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4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03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65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0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86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97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016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0907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910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39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42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3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33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23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623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12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10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54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46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16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13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32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82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7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951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469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6785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3354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9800222">
                                              <w:marLeft w:val="-1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6558667">
                                              <w:marLeft w:val="-19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7702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4846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2895821">
                                                          <w:marLeft w:val="0"/>
                                                          <w:marRight w:val="18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17959615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4255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56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98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96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61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65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48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20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08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392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04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065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71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341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611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786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1875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0402968">
                                              <w:marLeft w:val="-1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7658810">
                                              <w:marLeft w:val="-19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3046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2602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9363246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45243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675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624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E5E5E5"/>
                                    <w:left w:val="single" w:sz="6" w:space="0" w:color="E5E5E5"/>
                                    <w:bottom w:val="single" w:sz="6" w:space="0" w:color="E5E5E5"/>
                                    <w:right w:val="single" w:sz="6" w:space="0" w:color="E5E5E5"/>
                                  </w:divBdr>
                                  <w:divsChild>
                                    <w:div w:id="1935360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610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13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9944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1431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23156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75123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44265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31337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25650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0029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68255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159792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11718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021822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55986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926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51636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37103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29211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7803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133644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122895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41631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419117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16467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88688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796771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5672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66544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82442428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943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0532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04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04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4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18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79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69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71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76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99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14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9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469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393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378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E5E5E5"/>
                                    <w:left w:val="single" w:sz="6" w:space="0" w:color="E5E5E5"/>
                                    <w:bottom w:val="single" w:sz="6" w:space="0" w:color="E5E5E5"/>
                                    <w:right w:val="single" w:sz="6" w:space="0" w:color="E5E5E5"/>
                                  </w:divBdr>
                                  <w:divsChild>
                                    <w:div w:id="1904218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7643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683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4070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429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71781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83740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74403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29223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77435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8900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5162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5854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988007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479473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6813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84039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29950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27351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2905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636549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53859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01120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544900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91381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41011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9967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30431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19170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09731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50097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914974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70183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3763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29561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972233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04601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149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8398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79257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5074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77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98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16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23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494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10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25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40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37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hyperlink" Target="https://yandex.ru/an/count/Wk4ejI_zOoVX2Lc20vqM0EDcb2OQbKgbKga4mTJ3LIftca2Vp-NEdkrtxhpXpjVlUBtX3jSd1s6Z0E74xnFG7Xo5aXNf9x-bJZkeY5eaTBsV-HENHf_E9vHdnj4FRkDvL9fFxQZDKwN-H7Df59hVK1pA0oJZHog5Hd6eRTicg3U6gaKph4frjUYelW6qXAH4eiX8I2d8EZHa54HY2Ma4KbAIaGoo7J1bymFDdP8J6QLF4GHlIGCP67GSay9V9aGQnLj5TBOoJeg0R8zOOI0wMXE4r-lrUhtgxEYP91UWxPaiB43RCqbOWBPdCae1sfx9mGAq62oXIcj4n8B55f0jeRULypL1XQmerHMepUaYPRb7J20E7XaTMR8um9TKwO4GxESB36wU26uSCpXO06op84AQ_VZIvSRh1_MeCXwMdn6gcrsQXOhObfG4za8k6wydG_HF7LXFPevkV5WAq7NihjVeT1UW7DiMDILU6YwJPXjvDfx028OEV90p-4QlCYijTLC0lHYq5hH3jaG9D1FHih3rJ5XzXfo04Iewsi0ucIq5XrhAOiXDNMV6w0rqkVA1u5AA831T2pbBq0G9EsWXDhcU3B6vrqmYVd6FZY0_xCzPgdpm27BW_uuW1txl27BWv-Oy-lxkYMY1yhMUoFZjPpqHBL2OPXb0cEKSDNPTrtKiRPOHz4hJGZVQ74a4f7S3wAol8pHpz6Rcxil-JTlKvybUhn09c1_J7do0tvOkvhyZZCy6pUEpmJclzKNAObuodwtfmMN97kG8MHUwREylLogLokiG-uJDn2h_bpQWDYeUD5qGBlmG4TZDS2TgpuwEnWg6CnV9SJUuzXWv4IH6xdBQjjz7K-y9cndMnOs2-GMcucbLi0KMdJbPsH5yXycru0oAvURAw-N0jnFOFiQz_u7OU1N5UorJBVRTbEJ-uwVGw6G5bdfIm0WFDjY5k31CzDCw811mdrAYByYx6yBAbWna0W00~2?test-tag=520068999938065&amp;banner-sizes=eyI3MjA1NzYxMDIzNjY5NjM1MCI6IjYxOHgyNDgifQ%3D%3D&amp;ctime=1723019595707&amp;actual-format=78&amp;pcodever=1081266&amp;banner-test-tags=eyI3MjA1NzYxMDIzNjY5NjM1MCI6IjQyOTk5Mzk4ODkifQ%3D%3D&amp;width=618&amp;height=248&amp;stat-id=39&amp;partner-stat-id=036836765&amp;pcode-active-testids=1071271%2C0%2C36&amp;subDesignId=1000870003" TargetMode="External"/><Relationship Id="rId4" Type="http://schemas.openxmlformats.org/officeDocument/2006/relationships/hyperlink" Target="https://yandex.ru/an/count/We8ejI_zOoVX2Lce0gKJ09FXWIOQbKgbKga4mGHzFfSxUxRVkVDTNpjVl-FrXZlSQVJ6fNb-mWU44mM853vJQGy89meGGKfM8YGZfHfBTi2KpGyqTnK48IjzYY0Re9P9CEWuvdkVNvPO2ctNsNw0hFgwqcezJj7HcY2yNg_NwrLdHyyakG1jpsHX0TgUIS82j3sJKGhGzamE5g35O0bLMYCY5YosW6m9lQsShmb20k8iC485CQVR8kigoWJYu97HaIMB0tn9bHu8mPcK8eCJF17SE6Pmi03OPa64DFlnfSkDrrUDQRFgzBvNe6xsAmqUE94eOOIS6Cx6wyaGwofLOXkslewmdEZ6XwKBK8vjYveIBmsNIREDF1jFO0H31px8NnXqB7V747OWfj6hp4fBtHH0BmQj1UsGBL42pKIqB6mz4rQV8ITWX8gEDZ1EPWk3fh2LAI9v9ORSrB7C65r30rqMzGpzKWI1wLh8MO8cIDX12x79zMI8pNt28v0lle25wuSRS2FomHgoaF-h8GlvlHgoa9zxG_VuTnXKqhvM0ZlopyAWaiOqqqBgcEKQkwxhEfOsomXwfMcX6sLey8QcBeBqhW2TzNM4vKHlNjRviW_2vBleoLxiR0pBZsaFtj7wcc7vRmRXGgjnkD1gqMkzaRDKUUoptki-SD0hMHwxQegao_R-SgLIgRmEiNli9LVvcSn08CLH0DXe0YJybMu9e2-Osxqjt0hIsazt_r11xKoEizBCy90Xbx2B2dEPOb7UsbvjFHx6xGgMdJSEmBSG5HJwgyUU7B7nSJlWctMlBy06sNAT9hyazZCkznWwDLYU3GBjP-YNsA4Vc3bUvHiAAybgUWy0~2?test-tag=520068999938065&amp;banner-sizes=eyI3MjA1NzYwNTkyNTM2NDkxOCI6IjYxOHgyNDgifQ%3D%3D&amp;ctime=1723019593179&amp;actual-format=78&amp;pcodever=1081266&amp;banner-test-tags=eyI3MjA1NzYwNTkyNTM2NDkxOCI6IjQyOTUyMjEyNjUifQ%3D%3D&amp;width=618&amp;height=248&amp;stat-id=43&amp;partner-stat-id=036836765&amp;pcode-active-testids=1071271%2C0%2C36&amp;subDesignId=10008700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1130</Words>
  <Characters>6441</Characters>
  <Application>Microsoft Office Word</Application>
  <DocSecurity>0</DocSecurity>
  <Lines>53</Lines>
  <Paragraphs>15</Paragraphs>
  <ScaleCrop>false</ScaleCrop>
  <Company/>
  <LinksUpToDate>false</LinksUpToDate>
  <CharactersWithSpaces>7556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2024-08-07T08:33:00Z</dcterms:created>
  <dcterms:modified xsi:type="dcterms:W3CDTF">2024-08-07T08:38:00Z</dcterms:modified>
</cp:coreProperties>
</file>